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3D20E" w14:textId="3468B06D" w:rsidR="00A84966" w:rsidRDefault="00A84966" w:rsidP="00A849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64BF7">
        <w:rPr>
          <w:rFonts w:ascii="Arial" w:hAnsi="Arial" w:cs="Arial"/>
          <w:b/>
          <w:bCs/>
          <w:sz w:val="32"/>
          <w:szCs w:val="32"/>
        </w:rPr>
        <w:t>PPG PLUS – SITE PPG REFINISH</w:t>
      </w:r>
    </w:p>
    <w:p w14:paraId="4AC2D5F3" w14:textId="77777777" w:rsidR="002B107B" w:rsidRPr="00F64BF7" w:rsidRDefault="002B107B" w:rsidP="00A8496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02BD36A" w14:textId="2F96B215" w:rsidR="00AF5E1A" w:rsidRPr="006D6011" w:rsidRDefault="00AF5E1A" w:rsidP="006C29B3">
      <w:pPr>
        <w:rPr>
          <w:rFonts w:cs="Arial"/>
          <w:b/>
          <w:bCs/>
          <w:sz w:val="22"/>
          <w:szCs w:val="22"/>
        </w:rPr>
      </w:pPr>
      <w:r w:rsidRPr="006D6011">
        <w:rPr>
          <w:rFonts w:cs="Arial"/>
          <w:b/>
          <w:bCs/>
          <w:sz w:val="22"/>
          <w:szCs w:val="22"/>
        </w:rPr>
        <w:t xml:space="preserve">Introdução </w:t>
      </w:r>
      <w:r w:rsidR="00F64BF7" w:rsidRPr="006D6011">
        <w:rPr>
          <w:rFonts w:cs="Arial"/>
          <w:b/>
          <w:bCs/>
          <w:sz w:val="22"/>
          <w:szCs w:val="22"/>
        </w:rPr>
        <w:t xml:space="preserve">site: </w:t>
      </w:r>
    </w:p>
    <w:p w14:paraId="58238FBD" w14:textId="4F1D1ABE" w:rsidR="006C29B3" w:rsidRPr="006D6011" w:rsidRDefault="006C29B3" w:rsidP="002B107B">
      <w:pPr>
        <w:jc w:val="both"/>
        <w:rPr>
          <w:rFonts w:cs="Arial"/>
          <w:sz w:val="22"/>
          <w:szCs w:val="22"/>
        </w:rPr>
      </w:pPr>
      <w:r w:rsidRPr="006D6011">
        <w:rPr>
          <w:rFonts w:cs="Arial"/>
          <w:sz w:val="22"/>
          <w:szCs w:val="22"/>
        </w:rPr>
        <w:t>PPG Plus é a linha de acessórios especiais para repintura automotiva. Composta por copos de catálise, coadores para tintas, lâmina para acabamento</w:t>
      </w:r>
      <w:r w:rsidR="004B42B4">
        <w:rPr>
          <w:rFonts w:cs="Arial"/>
          <w:sz w:val="22"/>
          <w:szCs w:val="22"/>
        </w:rPr>
        <w:t xml:space="preserve">, restaura-choque </w:t>
      </w:r>
      <w:r w:rsidRPr="006D6011">
        <w:rPr>
          <w:rFonts w:cs="Arial"/>
          <w:sz w:val="22"/>
          <w:szCs w:val="22"/>
        </w:rPr>
        <w:t>e o</w:t>
      </w:r>
      <w:r w:rsidR="004B42B4">
        <w:rPr>
          <w:rFonts w:cs="Arial"/>
          <w:sz w:val="22"/>
          <w:szCs w:val="22"/>
        </w:rPr>
        <w:t xml:space="preserve"> </w:t>
      </w:r>
      <w:r w:rsidRPr="006D6011">
        <w:rPr>
          <w:rFonts w:cs="Arial"/>
          <w:sz w:val="22"/>
          <w:szCs w:val="22"/>
        </w:rPr>
        <w:t>traje de pintura antiestático, os produtos PPG Plus apoiam os profissionais no processo de pintura, garantindo o padrão de qualidade PPG em todas as etapas.</w:t>
      </w:r>
    </w:p>
    <w:p w14:paraId="13CFC349" w14:textId="0C153ADF" w:rsidR="004B42B4" w:rsidRDefault="002B107B" w:rsidP="002B107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C70BD9" w:rsidRPr="00C70BD9">
        <w:rPr>
          <w:rFonts w:cs="Arial"/>
          <w:sz w:val="22"/>
          <w:szCs w:val="22"/>
        </w:rPr>
        <w:t>esenvolvida para atender</w:t>
      </w:r>
      <w:r w:rsidR="003205A5" w:rsidRPr="006D6011">
        <w:rPr>
          <w:rFonts w:cs="Arial"/>
          <w:sz w:val="22"/>
          <w:szCs w:val="22"/>
        </w:rPr>
        <w:t xml:space="preserve"> </w:t>
      </w:r>
      <w:r w:rsidR="00C70BD9" w:rsidRPr="00C70BD9">
        <w:rPr>
          <w:rFonts w:cs="Arial"/>
          <w:sz w:val="22"/>
          <w:szCs w:val="22"/>
        </w:rPr>
        <w:t>os profissionais</w:t>
      </w:r>
      <w:r w:rsidR="007616D7" w:rsidRPr="006D6011">
        <w:rPr>
          <w:rFonts w:cs="Arial"/>
          <w:sz w:val="22"/>
          <w:szCs w:val="22"/>
        </w:rPr>
        <w:t xml:space="preserve"> </w:t>
      </w:r>
      <w:r w:rsidR="00C70BD9" w:rsidRPr="00C70BD9">
        <w:rPr>
          <w:rFonts w:cs="Arial"/>
          <w:sz w:val="22"/>
          <w:szCs w:val="22"/>
        </w:rPr>
        <w:t xml:space="preserve">que buscam qualidade e eficiência em todas as etapas do processo. Cada item da linha desempenha um papel essencial para garantir que o trabalho seja feito com precisão e </w:t>
      </w:r>
      <w:r w:rsidR="00011EA0">
        <w:rPr>
          <w:rFonts w:cs="Arial"/>
          <w:sz w:val="22"/>
          <w:szCs w:val="22"/>
        </w:rPr>
        <w:t>com o</w:t>
      </w:r>
      <w:r w:rsidR="00C70BD9" w:rsidRPr="00C70BD9">
        <w:rPr>
          <w:rFonts w:cs="Arial"/>
          <w:sz w:val="22"/>
          <w:szCs w:val="22"/>
        </w:rPr>
        <w:t xml:space="preserve"> padrão de qualidade da PPG</w:t>
      </w:r>
      <w:r w:rsidR="00011EA0">
        <w:rPr>
          <w:rFonts w:cs="Arial"/>
          <w:sz w:val="22"/>
          <w:szCs w:val="22"/>
        </w:rPr>
        <w:t>.</w:t>
      </w:r>
    </w:p>
    <w:p w14:paraId="1BB60358" w14:textId="77777777" w:rsidR="002B107B" w:rsidRPr="004B42B4" w:rsidRDefault="002B107B" w:rsidP="002B107B">
      <w:pPr>
        <w:jc w:val="both"/>
        <w:rPr>
          <w:rFonts w:cs="Arial"/>
          <w:sz w:val="22"/>
          <w:szCs w:val="22"/>
        </w:rPr>
      </w:pPr>
    </w:p>
    <w:p w14:paraId="0A841232" w14:textId="724881C7" w:rsidR="002B107B" w:rsidRPr="002B107B" w:rsidRDefault="002B107B" w:rsidP="002B107B">
      <w:pPr>
        <w:pStyle w:val="PargrafodaLista"/>
        <w:numPr>
          <w:ilvl w:val="0"/>
          <w:numId w:val="2"/>
        </w:numPr>
        <w:rPr>
          <w:b/>
          <w:bCs/>
          <w:sz w:val="22"/>
          <w:szCs w:val="22"/>
        </w:rPr>
      </w:pPr>
      <w:r w:rsidRPr="002B107B">
        <w:rPr>
          <w:b/>
          <w:bCs/>
          <w:sz w:val="22"/>
          <w:szCs w:val="22"/>
        </w:rPr>
        <w:t>COMPLEMENTOS</w:t>
      </w: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"/>
        <w:gridCol w:w="1760"/>
        <w:gridCol w:w="4100"/>
        <w:gridCol w:w="2462"/>
      </w:tblGrid>
      <w:tr w:rsidR="002B107B" w:rsidRPr="00D709C2" w14:paraId="0B7958E9" w14:textId="777F5224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D441" w14:textId="77777777" w:rsidR="002B107B" w:rsidRPr="00D709C2" w:rsidRDefault="002B107B" w:rsidP="00D709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44BEB" w14:textId="77777777" w:rsidR="002B107B" w:rsidRPr="00D709C2" w:rsidRDefault="002B107B" w:rsidP="00D709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1759A" w14:textId="77777777" w:rsidR="002B107B" w:rsidRPr="00D709C2" w:rsidRDefault="002B107B" w:rsidP="00D709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F2E14" w14:textId="77777777" w:rsidR="002B107B" w:rsidRPr="00D709C2" w:rsidRDefault="002B107B" w:rsidP="00D709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 w:rsidR="002B107B" w:rsidRPr="00D709C2" w14:paraId="6B1CD067" w14:textId="2C17B0F9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8C74" w14:textId="77777777" w:rsidR="002B107B" w:rsidRPr="00D709C2" w:rsidRDefault="002B107B" w:rsidP="00D709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153D64"/>
            <w:noWrap/>
            <w:vAlign w:val="center"/>
            <w:hideMark/>
          </w:tcPr>
          <w:p w14:paraId="66B8F251" w14:textId="77777777" w:rsidR="002B107B" w:rsidRPr="00D709C2" w:rsidRDefault="002B107B" w:rsidP="00D709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 xml:space="preserve">Código do Item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3D64"/>
            <w:noWrap/>
            <w:vAlign w:val="center"/>
            <w:hideMark/>
          </w:tcPr>
          <w:p w14:paraId="6034F80C" w14:textId="77777777" w:rsidR="002B107B" w:rsidRPr="00D709C2" w:rsidRDefault="002B107B" w:rsidP="00D709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>Descrição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3D64"/>
          </w:tcPr>
          <w:p w14:paraId="23ED1607" w14:textId="1A60657C" w:rsidR="002B107B" w:rsidRPr="00D709C2" w:rsidRDefault="002B107B" w:rsidP="00D709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  <w:t>TEM FICHA?</w:t>
            </w:r>
          </w:p>
        </w:tc>
      </w:tr>
      <w:tr w:rsidR="002B107B" w:rsidRPr="00D709C2" w14:paraId="18AD50B1" w14:textId="5972CEA7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FCC6" w14:textId="77777777" w:rsidR="002B107B" w:rsidRPr="00D709C2" w:rsidRDefault="002B107B" w:rsidP="00D709C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0CBBE" w14:textId="77777777" w:rsidR="002B107B" w:rsidRPr="00D709C2" w:rsidRDefault="002B107B" w:rsidP="00D709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AL84-0314V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F3E5" w14:textId="4AF05AE3" w:rsidR="002B107B" w:rsidRPr="00D709C2" w:rsidRDefault="002B107B" w:rsidP="00D709C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LÂMINA PARA ACABAMENTO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EBAC8" w14:textId="3EECAACF" w:rsidR="002B107B" w:rsidRPr="002B107B" w:rsidRDefault="002B107B" w:rsidP="002B10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B107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NÃO</w:t>
            </w:r>
          </w:p>
        </w:tc>
      </w:tr>
      <w:tr w:rsidR="002B107B" w:rsidRPr="00D709C2" w14:paraId="455A1932" w14:textId="47004387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821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4B86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BLUEPSL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94008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TRAJE DE PINTURA ANTI-ESTATICA L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B66B6" w14:textId="3ADCF9BC" w:rsidR="002B107B" w:rsidRPr="002B107B" w:rsidRDefault="002B107B" w:rsidP="002B10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B107B">
              <w:rPr>
                <w:rFonts w:ascii="Aptos Narrow" w:eastAsia="Times New Roman" w:hAnsi="Aptos Narrow" w:cs="Times New Roman"/>
                <w:b/>
                <w:bCs/>
                <w:color w:val="4EA72E" w:themeColor="accent6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2B107B" w:rsidRPr="00D709C2" w14:paraId="784F7632" w14:textId="4C1037B2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6609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67D5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BLUEPSM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B01C4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TRAJE DE PINTURA ANTI-ESTATICA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590F1" w14:textId="0FC11FC6" w:rsidR="002B107B" w:rsidRPr="002B107B" w:rsidRDefault="002B107B" w:rsidP="002B10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96A25">
              <w:rPr>
                <w:rFonts w:ascii="Aptos Narrow" w:eastAsia="Times New Roman" w:hAnsi="Aptos Narrow" w:cs="Times New Roman"/>
                <w:b/>
                <w:bCs/>
                <w:color w:val="4EA72E" w:themeColor="accent6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2B107B" w:rsidRPr="00D709C2" w14:paraId="493B2E27" w14:textId="130628E6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4CA2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67B83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BLUEPSXL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D18C0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TRAJE DE PINTURA ANTI-ESTATICA XL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BADA2" w14:textId="590DAB35" w:rsidR="002B107B" w:rsidRPr="002B107B" w:rsidRDefault="002B107B" w:rsidP="002B10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96A25">
              <w:rPr>
                <w:rFonts w:ascii="Aptos Narrow" w:eastAsia="Times New Roman" w:hAnsi="Aptos Narrow" w:cs="Times New Roman"/>
                <w:b/>
                <w:bCs/>
                <w:color w:val="4EA72E" w:themeColor="accent6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2B107B" w:rsidRPr="00D709C2" w14:paraId="385A6889" w14:textId="4E2114E4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750B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A96B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BLUEPSXXL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56EB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TRAJE DE PINTURA ANTI-ESTATICA XXL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B3E2D" w14:textId="22B14A40" w:rsidR="002B107B" w:rsidRPr="002B107B" w:rsidRDefault="002B107B" w:rsidP="002B10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96A25">
              <w:rPr>
                <w:rFonts w:ascii="Aptos Narrow" w:eastAsia="Times New Roman" w:hAnsi="Aptos Narrow" w:cs="Times New Roman"/>
                <w:b/>
                <w:bCs/>
                <w:color w:val="4EA72E" w:themeColor="accent6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2B107B" w:rsidRPr="00D709C2" w14:paraId="6D21BDC3" w14:textId="23FD2BE7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3093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6DC44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DOX113V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EE60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COADOR P/ BASE SOLVENTE 125 MICRON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9F171" w14:textId="3D066069" w:rsidR="002B107B" w:rsidRPr="002B107B" w:rsidRDefault="002B107B" w:rsidP="002B10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B107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NÃO</w:t>
            </w:r>
          </w:p>
        </w:tc>
      </w:tr>
      <w:tr w:rsidR="002B107B" w:rsidRPr="00D709C2" w14:paraId="4E6AC4CE" w14:textId="4100628E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E51D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1C08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DOX125V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11621" w14:textId="556B7B7B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COADOR P/ BASE ÁGUA 260 MICRON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1A7A5" w14:textId="03E84263" w:rsidR="002B107B" w:rsidRPr="002B107B" w:rsidRDefault="002B107B" w:rsidP="002B10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B107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NÃO</w:t>
            </w:r>
          </w:p>
        </w:tc>
      </w:tr>
      <w:tr w:rsidR="002B107B" w:rsidRPr="00D709C2" w14:paraId="4E51CF52" w14:textId="74193869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045A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CF4E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DOX249V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C2CB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KIT COPO E TAMPA CATALISE 240ML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5FB53" w14:textId="004783D2" w:rsidR="002B107B" w:rsidRPr="002B107B" w:rsidRDefault="002B107B" w:rsidP="002B10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B107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NÃO</w:t>
            </w:r>
          </w:p>
        </w:tc>
      </w:tr>
      <w:tr w:rsidR="002B107B" w:rsidRPr="00D709C2" w14:paraId="1993743B" w14:textId="42D75746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402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EF41C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DOX251V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7BDA7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KIT COPO E TAMPA CATALISE 960ML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BF424" w14:textId="03F395FE" w:rsidR="002B107B" w:rsidRPr="002B107B" w:rsidRDefault="002B107B" w:rsidP="002B10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B107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NÃO</w:t>
            </w:r>
          </w:p>
        </w:tc>
      </w:tr>
      <w:tr w:rsidR="002B107B" w:rsidRPr="00D709C2" w14:paraId="0AD780EE" w14:textId="4911EF81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B6A0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818D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DOX273V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BF30A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KIT COPO E TAMPA CATALISE 1,89L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E0D51" w14:textId="32CDD324" w:rsidR="002B107B" w:rsidRPr="002B107B" w:rsidRDefault="002B107B" w:rsidP="002B10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B107B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NÃO</w:t>
            </w:r>
          </w:p>
        </w:tc>
      </w:tr>
      <w:tr w:rsidR="002B107B" w:rsidRPr="00D709C2" w14:paraId="7BE65969" w14:textId="2BF1B405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EA14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009A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VDCH01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CD222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709C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RESTAURA-CHOQUE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3E441" w14:textId="6CB21459" w:rsidR="002B107B" w:rsidRPr="002B107B" w:rsidRDefault="002B107B" w:rsidP="002B107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B107B">
              <w:rPr>
                <w:rFonts w:ascii="Aptos Narrow" w:eastAsia="Times New Roman" w:hAnsi="Aptos Narrow" w:cs="Times New Roman"/>
                <w:b/>
                <w:bCs/>
                <w:color w:val="4EA72E" w:themeColor="accent6"/>
                <w:kern w:val="0"/>
                <w:sz w:val="20"/>
                <w:szCs w:val="20"/>
                <w:lang w:eastAsia="pt-BR"/>
                <w14:ligatures w14:val="none"/>
              </w:rPr>
              <w:t>SIM</w:t>
            </w:r>
          </w:p>
        </w:tc>
      </w:tr>
      <w:tr w:rsidR="002B107B" w:rsidRPr="00D709C2" w14:paraId="55BABF87" w14:textId="2EA8738C" w:rsidTr="002B107B">
        <w:trPr>
          <w:trHeight w:val="29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031C" w14:textId="77777777" w:rsidR="002B107B" w:rsidRPr="00D709C2" w:rsidRDefault="002B107B" w:rsidP="002B107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2965" w14:textId="77777777" w:rsidR="002B107B" w:rsidRPr="00D709C2" w:rsidRDefault="002B107B" w:rsidP="002B1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FDB5" w14:textId="77777777" w:rsidR="002B107B" w:rsidRPr="00D709C2" w:rsidRDefault="002B107B" w:rsidP="002B1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0F6584EC" w14:textId="77777777" w:rsidR="002B107B" w:rsidRPr="00D709C2" w:rsidRDefault="002B107B" w:rsidP="002B1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B7F5498" w14:textId="77777777" w:rsidR="005607D4" w:rsidRPr="006D6011" w:rsidRDefault="005607D4">
      <w:pPr>
        <w:rPr>
          <w:sz w:val="22"/>
          <w:szCs w:val="22"/>
        </w:rPr>
      </w:pPr>
    </w:p>
    <w:sectPr w:rsidR="005607D4" w:rsidRPr="006D6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F019D"/>
    <w:multiLevelType w:val="hybridMultilevel"/>
    <w:tmpl w:val="B272728C"/>
    <w:lvl w:ilvl="0" w:tplc="BA062444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7430BB"/>
    <w:multiLevelType w:val="hybridMultilevel"/>
    <w:tmpl w:val="9FAE6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610885">
    <w:abstractNumId w:val="1"/>
  </w:num>
  <w:num w:numId="2" w16cid:durableId="154371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B3"/>
    <w:rsid w:val="00011EA0"/>
    <w:rsid w:val="001666CD"/>
    <w:rsid w:val="002A44B9"/>
    <w:rsid w:val="002B107B"/>
    <w:rsid w:val="002B195B"/>
    <w:rsid w:val="002F018D"/>
    <w:rsid w:val="003205A5"/>
    <w:rsid w:val="00330960"/>
    <w:rsid w:val="00456E4F"/>
    <w:rsid w:val="004B42B4"/>
    <w:rsid w:val="00522056"/>
    <w:rsid w:val="005607D4"/>
    <w:rsid w:val="0068214B"/>
    <w:rsid w:val="006C29B3"/>
    <w:rsid w:val="006D6011"/>
    <w:rsid w:val="006F7E93"/>
    <w:rsid w:val="007616D7"/>
    <w:rsid w:val="007B1971"/>
    <w:rsid w:val="00804254"/>
    <w:rsid w:val="00825FCF"/>
    <w:rsid w:val="008D2BFA"/>
    <w:rsid w:val="008E1F34"/>
    <w:rsid w:val="008F315F"/>
    <w:rsid w:val="00901CE7"/>
    <w:rsid w:val="00A84966"/>
    <w:rsid w:val="00AB4737"/>
    <w:rsid w:val="00AF5E1A"/>
    <w:rsid w:val="00B44987"/>
    <w:rsid w:val="00B45AAA"/>
    <w:rsid w:val="00C20F75"/>
    <w:rsid w:val="00C70BD9"/>
    <w:rsid w:val="00C91F50"/>
    <w:rsid w:val="00CE3BD2"/>
    <w:rsid w:val="00D44FEA"/>
    <w:rsid w:val="00D709C2"/>
    <w:rsid w:val="00DC5DBD"/>
    <w:rsid w:val="00DD6CE4"/>
    <w:rsid w:val="00DE4B82"/>
    <w:rsid w:val="00E27A57"/>
    <w:rsid w:val="00F5176E"/>
    <w:rsid w:val="00F64BF7"/>
    <w:rsid w:val="00F70B5B"/>
    <w:rsid w:val="00F828EE"/>
    <w:rsid w:val="00F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5EB8"/>
  <w15:chartTrackingRefBased/>
  <w15:docId w15:val="{5F2F0273-1F30-4BF8-8BB6-0BA79EB9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2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2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2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2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2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2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2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2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2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2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2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2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29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29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29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29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29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29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2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2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2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2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29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29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29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2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29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29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C29B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1001</Characters>
  <Application>Microsoft Office Word</Application>
  <DocSecurity>4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 Souza, Beatriz [C]</dc:creator>
  <cp:keywords/>
  <dc:description/>
  <cp:lastModifiedBy>Santana Souza, Beatriz [C]</cp:lastModifiedBy>
  <cp:revision>2</cp:revision>
  <dcterms:created xsi:type="dcterms:W3CDTF">2024-11-25T14:30:00Z</dcterms:created>
  <dcterms:modified xsi:type="dcterms:W3CDTF">2024-11-25T14:30:00Z</dcterms:modified>
</cp:coreProperties>
</file>